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945" w:rsidRPr="006B1B8F" w:rsidRDefault="00A22882" w:rsidP="003C0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REPUBLIKA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SRBIJA</w:t>
      </w:r>
    </w:p>
    <w:p w:rsidR="003C0945" w:rsidRPr="006B1B8F" w:rsidRDefault="00A22882" w:rsidP="003C0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NARODNA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SKUPŠTINA</w:t>
      </w:r>
    </w:p>
    <w:p w:rsidR="003C0945" w:rsidRPr="006B1B8F" w:rsidRDefault="00A22882" w:rsidP="003C0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finansije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republički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budžet</w:t>
      </w:r>
    </w:p>
    <w:p w:rsidR="003C0945" w:rsidRPr="006B1B8F" w:rsidRDefault="003C0945" w:rsidP="003C0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="00A2288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gram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2882">
        <w:rPr>
          <w:rFonts w:ascii="Times New Roman" w:eastAsia="Times New Roman" w:hAnsi="Times New Roman" w:cs="Times New Roman"/>
          <w:color w:val="000000"/>
          <w:sz w:val="24"/>
          <w:szCs w:val="24"/>
        </w:rPr>
        <w:t>kontrolu</w:t>
      </w:r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2882">
        <w:rPr>
          <w:rFonts w:ascii="Times New Roman" w:eastAsia="Times New Roman" w:hAnsi="Times New Roman" w:cs="Times New Roman"/>
          <w:color w:val="000000"/>
          <w:sz w:val="24"/>
          <w:szCs w:val="24"/>
        </w:rPr>
        <w:t>trošenja</w:t>
      </w:r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2882"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2882"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</w:p>
    <w:p w:rsidR="003C0945" w:rsidRPr="006B1B8F" w:rsidRDefault="003C0945" w:rsidP="003C0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 w:rsidR="00A22882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: 06-2/</w:t>
      </w:r>
      <w:r w:rsidR="00CF37CB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378</w:t>
      </w:r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-21</w:t>
      </w:r>
    </w:p>
    <w:p w:rsidR="003C0945" w:rsidRPr="006B1B8F" w:rsidRDefault="003C0945" w:rsidP="003C0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CF37CB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septembar</w:t>
      </w:r>
      <w:r w:rsidR="00CF37CB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2021.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3C0945" w:rsidRPr="006B1B8F" w:rsidRDefault="00A22882" w:rsidP="003C0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Beograd</w:t>
      </w:r>
    </w:p>
    <w:p w:rsidR="003C0945" w:rsidRPr="006B1B8F" w:rsidRDefault="003C0945" w:rsidP="003C09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B8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C0945" w:rsidRPr="006B1B8F" w:rsidRDefault="00A22882" w:rsidP="003C0945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ZAPISNIK</w:t>
      </w:r>
    </w:p>
    <w:p w:rsidR="003C0945" w:rsidRPr="006B1B8F" w:rsidRDefault="00466184" w:rsidP="003C0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4</w:t>
      </w:r>
      <w:r w:rsidR="00166D02" w:rsidRPr="006B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2</w:t>
      </w:r>
      <w:r w:rsidR="003C0945" w:rsidRPr="006B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gramStart"/>
      <w:r w:rsidR="00A22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SEDNICE</w:t>
      </w:r>
      <w:r w:rsidR="003C0945" w:rsidRPr="006B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22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ODBORA</w:t>
      </w:r>
      <w:r w:rsidR="003C0945" w:rsidRPr="006B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22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 w:rsidR="003C0945" w:rsidRPr="006B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22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FINANSIJE</w:t>
      </w:r>
      <w:r w:rsidR="003C0945" w:rsidRPr="006B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A22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REPUBLIČKI</w:t>
      </w:r>
      <w:r w:rsidR="003C0945" w:rsidRPr="006B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22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BUDžET</w:t>
      </w:r>
      <w:r w:rsidR="003C0945" w:rsidRPr="006B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22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3C0945" w:rsidRPr="006B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22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KONTROLU</w:t>
      </w:r>
      <w:r w:rsidR="003C0945" w:rsidRPr="006B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22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TROŠENjA</w:t>
      </w:r>
      <w:r w:rsidR="003C0945" w:rsidRPr="006B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22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JAVNIH</w:t>
      </w:r>
      <w:r w:rsidR="003C0945" w:rsidRPr="006B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22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SREDSTAVA</w:t>
      </w:r>
      <w:r w:rsidR="003C0945" w:rsidRPr="006B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A22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ODRŽANE</w:t>
      </w:r>
      <w:r w:rsidR="003C0945" w:rsidRPr="006B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C0945" w:rsidRPr="006B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1</w:t>
      </w:r>
      <w:r w:rsidRPr="006B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4</w:t>
      </w:r>
      <w:r w:rsidR="003C0945" w:rsidRPr="006B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.</w:t>
      </w:r>
      <w:proofErr w:type="gramEnd"/>
      <w:r w:rsidR="003C0945" w:rsidRPr="006B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="00A22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SEPTEMBRA</w:t>
      </w:r>
      <w:r w:rsidRPr="006B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="003C0945" w:rsidRPr="006B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2021. </w:t>
      </w:r>
      <w:r w:rsidR="00A22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GODINE</w:t>
      </w:r>
      <w:proofErr w:type="gramStart"/>
      <w:r w:rsidR="003C0945" w:rsidRPr="006B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 </w:t>
      </w:r>
      <w:r w:rsidR="00A22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U</w:t>
      </w:r>
      <w:proofErr w:type="gramEnd"/>
      <w:r w:rsidR="003C0945" w:rsidRPr="006B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="00A22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VRNjAČKOJ</w:t>
      </w:r>
      <w:r w:rsidRPr="006B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="00A22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BANjI</w:t>
      </w:r>
    </w:p>
    <w:p w:rsidR="003C0945" w:rsidRPr="006B1B8F" w:rsidRDefault="00A22882" w:rsidP="003C09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Sednica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počela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184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11</w:t>
      </w:r>
      <w:proofErr w:type="gramStart"/>
      <w:r w:rsidR="00466184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,00</w:t>
      </w:r>
      <w:proofErr w:type="gramEnd"/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časova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3C0945" w:rsidRPr="006B1B8F" w:rsidRDefault="003C0945" w:rsidP="003C09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0945" w:rsidRPr="006B1B8F" w:rsidRDefault="00A22882" w:rsidP="003C09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Sednici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predsedavala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Aleksandra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Tomić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C0945" w:rsidRPr="006B1B8F" w:rsidRDefault="003C0945" w:rsidP="003C0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C0945" w:rsidRPr="006B1B8F" w:rsidRDefault="00A22882" w:rsidP="003C09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Sednici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prisustvovali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članovi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Veroljub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Arsić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Zoran</w:t>
      </w:r>
      <w:r w:rsidR="00466184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Bojanić</w:t>
      </w:r>
      <w:r w:rsidR="00466184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Nikola</w:t>
      </w:r>
      <w:r w:rsidR="00466184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Jolović</w:t>
      </w:r>
      <w:r w:rsidR="00466184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Duško</w:t>
      </w:r>
      <w:r w:rsidR="00466184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Tarbuk</w:t>
      </w:r>
      <w:r w:rsidR="00466184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Olivera</w:t>
      </w:r>
      <w:r w:rsidR="00466184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Pešić</w:t>
      </w:r>
      <w:r w:rsidR="00466184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Sonja</w:t>
      </w:r>
      <w:r w:rsidR="00466184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Vlahović</w:t>
      </w:r>
      <w:r w:rsidR="00466184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Boban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Birmančević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Bratimir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Vasiljević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Čarapić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Zoltan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Pek</w:t>
      </w:r>
      <w:r w:rsidR="00466184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Vojislav</w:t>
      </w:r>
      <w:r w:rsidR="00466184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Vujić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Milorad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Mijatović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0945" w:rsidRPr="006B1B8F" w:rsidRDefault="003C0945" w:rsidP="003C0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0945" w:rsidRPr="006B1B8F" w:rsidRDefault="00A22882" w:rsidP="003C09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Sednici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nisu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prisustvovali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članovi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Goran</w:t>
      </w:r>
      <w:r w:rsidR="00466184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Kovačević</w:t>
      </w:r>
      <w:r w:rsidR="00CA6ED1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Vladimir</w:t>
      </w:r>
      <w:r w:rsidR="00CA6ED1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Marinković</w:t>
      </w:r>
      <w:r w:rsidR="00CA6ED1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Dušan</w:t>
      </w:r>
      <w:r w:rsidR="00CA6ED1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Bajatović</w:t>
      </w:r>
      <w:r w:rsidR="00CA6ED1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 w:rsidR="00CA6ED1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Ljiljana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Kuzmanović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Vujaković</w:t>
      </w:r>
      <w:r w:rsidR="00243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proofErr w:type="gramEnd"/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zamenici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članova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0945" w:rsidRPr="006B1B8F" w:rsidRDefault="003C0945" w:rsidP="003C09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0945" w:rsidRPr="006B1B8F" w:rsidRDefault="003C0945" w:rsidP="003C0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22882">
        <w:rPr>
          <w:rFonts w:ascii="Times New Roman" w:eastAsia="Times New Roman" w:hAnsi="Times New Roman" w:cs="Times New Roman"/>
          <w:color w:val="000000"/>
          <w:sz w:val="24"/>
          <w:szCs w:val="24"/>
        </w:rPr>
        <w:t>Sednici</w:t>
      </w:r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2882"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2882">
        <w:rPr>
          <w:rFonts w:ascii="Times New Roman" w:eastAsia="Times New Roman" w:hAnsi="Times New Roman" w:cs="Times New Roman"/>
          <w:color w:val="000000"/>
          <w:sz w:val="24"/>
          <w:szCs w:val="24"/>
        </w:rPr>
        <w:t>prisustvuju</w:t>
      </w:r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C0945" w:rsidRPr="006B1B8F" w:rsidRDefault="003C0945" w:rsidP="003C09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0945" w:rsidRPr="006B1B8F" w:rsidRDefault="00A22882" w:rsidP="003C094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Predstavnici</w:t>
      </w:r>
      <w:r w:rsidR="003C0945" w:rsidRPr="006B1B8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Opštine</w:t>
      </w:r>
      <w:r w:rsidR="003C0945" w:rsidRPr="006B1B8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Vrnjačka</w:t>
      </w:r>
      <w:r w:rsidR="00166D02" w:rsidRPr="006B1B8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Banja</w:t>
      </w:r>
      <w:r w:rsidR="00166D02" w:rsidRPr="006B1B8F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227197" w:rsidRPr="006B1B8F" w:rsidRDefault="00227197" w:rsidP="00227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1B8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CS"/>
        </w:rPr>
        <w:t>Boban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CS"/>
        </w:rPr>
        <w:t>Đurović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CS"/>
        </w:rPr>
        <w:t>opštine</w:t>
      </w:r>
    </w:p>
    <w:p w:rsidR="00227197" w:rsidRPr="006B1B8F" w:rsidRDefault="00227197" w:rsidP="00227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CS"/>
        </w:rPr>
        <w:t>Džatić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CS"/>
        </w:rPr>
        <w:t>opštine</w:t>
      </w:r>
    </w:p>
    <w:p w:rsidR="00227197" w:rsidRPr="006B1B8F" w:rsidRDefault="00227197" w:rsidP="00227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CS"/>
        </w:rPr>
        <w:t>Radović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CS"/>
        </w:rPr>
        <w:t>opštine</w:t>
      </w:r>
    </w:p>
    <w:p w:rsidR="00C224A6" w:rsidRPr="006B1B8F" w:rsidRDefault="00C224A6" w:rsidP="00227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CS"/>
        </w:rPr>
        <w:t>Saša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CS"/>
        </w:rPr>
        <w:t>Radisavljević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CS"/>
        </w:rPr>
        <w:t>opštine</w:t>
      </w:r>
    </w:p>
    <w:p w:rsidR="00227197" w:rsidRPr="006B1B8F" w:rsidRDefault="00227197" w:rsidP="00227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CS"/>
        </w:rPr>
        <w:t>Slaviša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CS"/>
        </w:rPr>
        <w:t>Paunović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CS"/>
        </w:rPr>
        <w:t>načelnik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CS"/>
        </w:rPr>
        <w:t>Opštinske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CS"/>
        </w:rPr>
        <w:t>uprave</w:t>
      </w:r>
    </w:p>
    <w:p w:rsidR="00227197" w:rsidRPr="006B1B8F" w:rsidRDefault="00227197" w:rsidP="00227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CS"/>
        </w:rPr>
        <w:t>Jasmina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CS"/>
        </w:rPr>
        <w:t>Trifunović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CS"/>
        </w:rPr>
        <w:t>rukovodilac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CS"/>
        </w:rPr>
        <w:t>Odseka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poslove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CS"/>
        </w:rPr>
        <w:t>organa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CS"/>
        </w:rPr>
        <w:t>opštine</w:t>
      </w:r>
    </w:p>
    <w:p w:rsidR="00227197" w:rsidRPr="006B1B8F" w:rsidRDefault="00227197" w:rsidP="00227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CS"/>
        </w:rPr>
        <w:t>Dunić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CS"/>
        </w:rPr>
        <w:t>rukovodilac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CS"/>
        </w:rPr>
        <w:t>Odseka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finansije</w:t>
      </w:r>
    </w:p>
    <w:p w:rsidR="00227197" w:rsidRPr="006B1B8F" w:rsidRDefault="00227197" w:rsidP="00227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CS"/>
        </w:rPr>
        <w:t>Tanja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CS"/>
        </w:rPr>
        <w:t>Lazarević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CS"/>
        </w:rPr>
        <w:t>rukovodilac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CS"/>
        </w:rPr>
        <w:t>Grupe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CS"/>
        </w:rPr>
        <w:t>računovodstvene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poslove</w:t>
      </w:r>
    </w:p>
    <w:p w:rsidR="003C0945" w:rsidRPr="006B1B8F" w:rsidRDefault="00227197" w:rsidP="00787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1B8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</w:p>
    <w:p w:rsidR="003C0945" w:rsidRPr="006B1B8F" w:rsidRDefault="00A22882" w:rsidP="003C09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Predstavnici</w:t>
      </w:r>
      <w:r w:rsidR="003C0945" w:rsidRPr="006B1B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Državne</w:t>
      </w:r>
      <w:r w:rsidR="003C0945" w:rsidRPr="006B1B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revizorske</w:t>
      </w:r>
      <w:r w:rsidR="003C0945" w:rsidRPr="006B1B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institucije</w:t>
      </w:r>
      <w:r w:rsidR="003C0945" w:rsidRPr="006B1B8F">
        <w:rPr>
          <w:rFonts w:ascii="Times New Roman" w:hAnsi="Times New Roman" w:cs="Times New Roman"/>
          <w:sz w:val="24"/>
          <w:szCs w:val="24"/>
        </w:rPr>
        <w:t>:</w:t>
      </w:r>
    </w:p>
    <w:p w:rsidR="00787263" w:rsidRPr="006B1B8F" w:rsidRDefault="00787263" w:rsidP="00243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22882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hAnsi="Times New Roman" w:cs="Times New Roman"/>
          <w:sz w:val="24"/>
          <w:szCs w:val="24"/>
          <w:lang w:val="sr-Cyrl-RS"/>
        </w:rPr>
        <w:t>Duško</w:t>
      </w:r>
      <w:r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hAnsi="Times New Roman" w:cs="Times New Roman"/>
          <w:sz w:val="24"/>
          <w:szCs w:val="24"/>
          <w:lang w:val="sr-Cyrl-RS"/>
        </w:rPr>
        <w:t>Pejović</w:t>
      </w:r>
      <w:r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288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hAnsi="Times New Roman" w:cs="Times New Roman"/>
          <w:sz w:val="24"/>
          <w:szCs w:val="24"/>
          <w:lang w:val="sr-Cyrl-RS"/>
        </w:rPr>
        <w:t>DRI</w:t>
      </w:r>
    </w:p>
    <w:p w:rsidR="00787263" w:rsidRDefault="00787263" w:rsidP="00243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22882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288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hAnsi="Times New Roman" w:cs="Times New Roman"/>
          <w:sz w:val="24"/>
          <w:szCs w:val="24"/>
          <w:lang w:val="sr-Cyrl-RS"/>
        </w:rPr>
        <w:t>Saveta</w:t>
      </w:r>
    </w:p>
    <w:p w:rsidR="00876C5F" w:rsidRPr="00876C5F" w:rsidRDefault="00876C5F" w:rsidP="00243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22882">
        <w:rPr>
          <w:rFonts w:ascii="Times New Roman" w:hAnsi="Times New Roman" w:cs="Times New Roman"/>
          <w:sz w:val="24"/>
          <w:szCs w:val="24"/>
          <w:lang w:val="sr-Cyrl-RS"/>
        </w:rPr>
        <w:t>Nevenka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hAnsi="Times New Roman" w:cs="Times New Roman"/>
          <w:sz w:val="24"/>
          <w:szCs w:val="24"/>
          <w:lang w:val="sr-Cyrl-RS"/>
        </w:rPr>
        <w:t>Bojanić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288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hAnsi="Times New Roman" w:cs="Times New Roman"/>
          <w:sz w:val="24"/>
          <w:szCs w:val="24"/>
          <w:lang w:val="sr-Cyrl-RS"/>
        </w:rPr>
        <w:t>Saveta</w:t>
      </w:r>
    </w:p>
    <w:p w:rsidR="00787263" w:rsidRPr="006B1B8F" w:rsidRDefault="00787263" w:rsidP="00243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22882"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hAnsi="Times New Roman" w:cs="Times New Roman"/>
          <w:sz w:val="24"/>
          <w:szCs w:val="24"/>
          <w:lang w:val="sr-Cyrl-RS"/>
        </w:rPr>
        <w:t>Dimitrijević</w:t>
      </w:r>
      <w:r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288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hAnsi="Times New Roman" w:cs="Times New Roman"/>
          <w:sz w:val="24"/>
          <w:szCs w:val="24"/>
          <w:lang w:val="sr-Cyrl-RS"/>
        </w:rPr>
        <w:t>Saveta</w:t>
      </w:r>
    </w:p>
    <w:p w:rsidR="00787263" w:rsidRPr="006B1B8F" w:rsidRDefault="00787263" w:rsidP="00243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22882">
        <w:rPr>
          <w:rFonts w:ascii="Times New Roman" w:hAnsi="Times New Roman" w:cs="Times New Roman"/>
          <w:sz w:val="24"/>
          <w:szCs w:val="24"/>
          <w:lang w:val="sr-Cyrl-RS"/>
        </w:rPr>
        <w:t>Marijana</w:t>
      </w:r>
      <w:r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hAnsi="Times New Roman" w:cs="Times New Roman"/>
          <w:sz w:val="24"/>
          <w:szCs w:val="24"/>
          <w:lang w:val="sr-Cyrl-RS"/>
        </w:rPr>
        <w:t>Simović</w:t>
      </w:r>
      <w:r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288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hAnsi="Times New Roman" w:cs="Times New Roman"/>
          <w:sz w:val="24"/>
          <w:szCs w:val="24"/>
          <w:lang w:val="sr-Cyrl-RS"/>
        </w:rPr>
        <w:t>Saveta</w:t>
      </w:r>
    </w:p>
    <w:p w:rsidR="00787263" w:rsidRPr="006B1B8F" w:rsidRDefault="00787263" w:rsidP="00243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22882">
        <w:rPr>
          <w:rFonts w:ascii="Times New Roman" w:hAnsi="Times New Roman" w:cs="Times New Roman"/>
          <w:sz w:val="24"/>
          <w:szCs w:val="24"/>
          <w:lang w:val="sr-Cyrl-RS"/>
        </w:rPr>
        <w:t>Natalija</w:t>
      </w:r>
      <w:r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hAnsi="Times New Roman" w:cs="Times New Roman"/>
          <w:sz w:val="24"/>
          <w:szCs w:val="24"/>
          <w:lang w:val="sr-Cyrl-RS"/>
        </w:rPr>
        <w:t>Paušić</w:t>
      </w:r>
      <w:r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2882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hAnsi="Times New Roman" w:cs="Times New Roman"/>
          <w:sz w:val="24"/>
          <w:szCs w:val="24"/>
          <w:lang w:val="sr-Cyrl-RS"/>
        </w:rPr>
        <w:t>revizor</w:t>
      </w:r>
    </w:p>
    <w:p w:rsidR="00787263" w:rsidRPr="006B1B8F" w:rsidRDefault="00787263" w:rsidP="00243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2288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hAnsi="Times New Roman" w:cs="Times New Roman"/>
          <w:sz w:val="24"/>
          <w:szCs w:val="24"/>
          <w:lang w:val="sr-Cyrl-RS"/>
        </w:rPr>
        <w:t>Čabarkapa</w:t>
      </w:r>
      <w:r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2882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hAnsi="Times New Roman" w:cs="Times New Roman"/>
          <w:sz w:val="24"/>
          <w:szCs w:val="24"/>
          <w:lang w:val="sr-Cyrl-RS"/>
        </w:rPr>
        <w:t>revizor</w:t>
      </w:r>
    </w:p>
    <w:p w:rsidR="00787263" w:rsidRPr="006B1B8F" w:rsidRDefault="00787263" w:rsidP="003C094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0945" w:rsidRPr="006B1B8F" w:rsidRDefault="00A22882" w:rsidP="003C094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Predstavnik</w:t>
      </w:r>
      <w:r w:rsidR="003C0945" w:rsidRPr="006B1B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Transparentnosti</w:t>
      </w:r>
      <w:r w:rsidR="003C0945" w:rsidRPr="006B1B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Srbija</w:t>
      </w:r>
      <w:r w:rsidR="003C0945" w:rsidRPr="006B1B8F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3C0945" w:rsidRPr="006B1B8F" w:rsidRDefault="00A22882" w:rsidP="003C09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="003C0945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Đorđević</w:t>
      </w:r>
    </w:p>
    <w:p w:rsidR="003C0945" w:rsidRPr="006B1B8F" w:rsidRDefault="003C0945" w:rsidP="003C0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0945" w:rsidRPr="006B1B8F" w:rsidRDefault="003C0945" w:rsidP="003C0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0945" w:rsidRPr="006B1B8F" w:rsidRDefault="00A22882" w:rsidP="003C0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predlog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predsednika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jednoglasno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1</w:t>
      </w:r>
      <w:r w:rsidR="00166D02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glasova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usvojio</w:t>
      </w:r>
      <w:r w:rsidR="00166D02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izmenu</w:t>
      </w:r>
      <w:r w:rsidR="00166D02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predloženog</w:t>
      </w:r>
      <w:r w:rsidR="00166D02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dnevnog</w:t>
      </w:r>
      <w:r w:rsidR="00166D02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reda</w:t>
      </w:r>
      <w:r w:rsidR="00166D02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kojom</w:t>
      </w:r>
      <w:r w:rsidR="00166D02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</w:t>
      </w:r>
      <w:r w:rsidR="00166D02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umesto</w:t>
      </w:r>
      <w:r w:rsidR="00166D02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3.</w:t>
      </w:r>
      <w:proofErr w:type="gramEnd"/>
      <w:r w:rsidR="00166D02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tačke</w:t>
      </w:r>
      <w:r w:rsidR="00166D02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predloženog</w:t>
      </w:r>
      <w:r w:rsidR="00166D02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dnevnog</w:t>
      </w:r>
      <w:r w:rsidR="00166D02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reda</w:t>
      </w:r>
      <w:r w:rsidR="00166D02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Davanje</w:t>
      </w:r>
      <w:r w:rsidR="00166D02"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saglasnosti</w:t>
      </w:r>
      <w:r w:rsidR="00166D02"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66D02"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166D02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finansijskog</w:t>
      </w:r>
      <w:r w:rsidR="00166D02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plana</w:t>
      </w:r>
      <w:r w:rsidR="00166D02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Državne</w:t>
      </w:r>
      <w:r w:rsidR="00166D02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revizorske</w:t>
      </w:r>
      <w:r w:rsidR="00166D02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institucije</w:t>
      </w:r>
      <w:r w:rsidR="00166D02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166D02" w:rsidRPr="006B1B8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166D0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="00166D02" w:rsidRPr="006B1B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gramEnd"/>
      <w:r w:rsidR="00166D02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66D02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projekcijama</w:t>
      </w:r>
      <w:r w:rsidR="00166D02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166D02" w:rsidRPr="006B1B8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166D0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3.</w:t>
      </w:r>
      <w:r w:rsidR="00166D02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="00166D02" w:rsidRPr="006B1B8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166D0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4.</w:t>
      </w:r>
      <w:r w:rsidR="00166D02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gramEnd"/>
      <w:r w:rsidR="00166D0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usvojena</w:t>
      </w:r>
      <w:r w:rsidR="00166D0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nova</w:t>
      </w:r>
      <w:r w:rsidR="00166D0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166D0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</w:t>
      </w:r>
      <w:r w:rsidR="004A0B4D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66D0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3A2C95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A2C95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dnevni</w:t>
      </w:r>
      <w:r w:rsidR="003A2C95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</w:t>
      </w:r>
      <w:r w:rsidR="003A2C95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glasi</w:t>
      </w:r>
      <w:r w:rsidR="003A2C95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3C0945" w:rsidRPr="006B1B8F" w:rsidRDefault="003C0945" w:rsidP="003C09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3831" w:rsidRPr="00921F13" w:rsidRDefault="00A22882" w:rsidP="00C63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D</w:t>
      </w:r>
      <w:r w:rsidR="00C63831" w:rsidRPr="00921F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n</w:t>
      </w:r>
      <w:r w:rsidR="00C63831" w:rsidRPr="00921F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e</w:t>
      </w:r>
      <w:r w:rsidR="00C63831" w:rsidRPr="00921F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v</w:t>
      </w:r>
      <w:r w:rsidR="00C63831" w:rsidRPr="00921F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n</w:t>
      </w:r>
      <w:r w:rsidR="00C63831" w:rsidRPr="00921F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i</w:t>
      </w:r>
      <w:r w:rsidR="00C63831" w:rsidRPr="00921F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r</w:t>
      </w:r>
      <w:r w:rsidR="00C63831" w:rsidRPr="00921F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e</w:t>
      </w:r>
      <w:r w:rsidR="00C63831" w:rsidRPr="00921F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d</w:t>
      </w:r>
      <w:r w:rsidR="00C63831" w:rsidRPr="00921F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: </w:t>
      </w:r>
    </w:p>
    <w:p w:rsidR="00C63831" w:rsidRPr="006B1B8F" w:rsidRDefault="00C63831" w:rsidP="00C63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63831" w:rsidRPr="006B1B8F" w:rsidRDefault="00A22882" w:rsidP="00C638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Predstavljanje</w:t>
      </w:r>
      <w:r w:rsidR="00C63831"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Izveštaja</w:t>
      </w:r>
      <w:r w:rsidR="00C63831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63831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reviziji</w:t>
      </w:r>
      <w:r w:rsidR="00C63831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konsolidovanih</w:t>
      </w:r>
      <w:r w:rsidR="00C63831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finansijskih</w:t>
      </w:r>
      <w:r w:rsidR="00C63831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izveštaja</w:t>
      </w:r>
      <w:r w:rsidR="00C63831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završnog</w:t>
      </w:r>
      <w:r w:rsidR="00C63831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računa</w:t>
      </w:r>
      <w:r w:rsidR="00C63831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budžeta</w:t>
      </w:r>
      <w:r w:rsidR="00C63831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Opštine</w:t>
      </w:r>
      <w:r w:rsidR="00C63831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Vrnjačka</w:t>
      </w:r>
      <w:r w:rsidR="00C63831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Banja</w:t>
      </w:r>
      <w:r w:rsidR="00C63831" w:rsidRPr="006B1B8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C63831" w:rsidRPr="006B1B8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C63831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="00C63831" w:rsidRPr="006B1B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r w:rsidR="00C63831" w:rsidRPr="006B1B8F">
        <w:rPr>
          <w:rFonts w:ascii="Times New Roman" w:eastAsia="Times New Roman" w:hAnsi="Times New Roman" w:cs="Times New Roman"/>
          <w:sz w:val="24"/>
          <w:szCs w:val="24"/>
        </w:rPr>
        <w:t>;  </w:t>
      </w:r>
    </w:p>
    <w:p w:rsidR="00C63831" w:rsidRPr="006B1B8F" w:rsidRDefault="00A22882" w:rsidP="00C6383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Predstavljanje</w:t>
      </w:r>
      <w:r w:rsidR="00C63831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efekata</w:t>
      </w:r>
      <w:r w:rsidR="00C63831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revizij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C63831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svrsishodnosti</w:t>
      </w:r>
      <w:r w:rsidR="00C63831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poslovanja</w:t>
      </w:r>
      <w:r w:rsidR="00C63831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63831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temu</w:t>
      </w:r>
      <w:r w:rsidR="00C63831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C63831" w:rsidRPr="006B1B8F" w:rsidRDefault="00C63831" w:rsidP="00C6383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RS"/>
        </w:rPr>
        <w:t>Efikasnost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RS"/>
        </w:rPr>
        <w:t>ekonomičnost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RS"/>
        </w:rPr>
        <w:t>primene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RS"/>
        </w:rPr>
        <w:t>pregovaračkog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postupka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RS"/>
        </w:rPr>
        <w:t>objavljivanja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RS"/>
        </w:rPr>
        <w:t>poziva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RS"/>
        </w:rPr>
        <w:t>zpodnošenja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RS"/>
        </w:rPr>
        <w:t>ponuda</w:t>
      </w:r>
      <w:r w:rsidR="00C0329B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63831" w:rsidRPr="006B1B8F" w:rsidRDefault="00C63831" w:rsidP="00C6383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RS"/>
        </w:rPr>
        <w:t>Opravdanost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RS"/>
        </w:rPr>
        <w:t>primene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RS"/>
        </w:rPr>
        <w:t>staža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RS"/>
        </w:rPr>
        <w:t>osiguranja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RS"/>
        </w:rPr>
        <w:t>uvećanim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RS"/>
        </w:rPr>
        <w:t>trajanjem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pojedina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RS"/>
        </w:rPr>
        <w:t>radna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C0329B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3C0945" w:rsidRPr="006B1B8F" w:rsidRDefault="00AC0C36" w:rsidP="00C75431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3.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Predstavljanje</w:t>
      </w:r>
      <w:r w:rsidR="004A0B4D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preporuka</w:t>
      </w:r>
      <w:r w:rsidR="004A0B4D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A0B4D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RS"/>
        </w:rPr>
        <w:t>izmene</w:t>
      </w:r>
      <w:r w:rsidR="004A0B4D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</w:t>
      </w:r>
      <w:r w:rsidR="004A0B4D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A0B4D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RS"/>
        </w:rPr>
        <w:t>javna</w:t>
      </w:r>
      <w:r w:rsidR="004A0B4D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4A0B4D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75431" w:rsidRPr="006B1B8F" w:rsidRDefault="00C75431" w:rsidP="00C75431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C0945" w:rsidRPr="006B1B8F" w:rsidRDefault="00A22882" w:rsidP="003C0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Sednicu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otvorila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Aleksandra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Tomić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C0945" w:rsidRPr="006B1B8F" w:rsidRDefault="003C0945" w:rsidP="003C0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1E1D" w:rsidRPr="006B1B8F" w:rsidRDefault="00A22882" w:rsidP="00D34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Predsednik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opštine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Vrnjačka</w:t>
      </w:r>
      <w:r w:rsidR="00175D6B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Banja</w:t>
      </w:r>
      <w:r w:rsidR="00D34C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posle</w:t>
      </w:r>
      <w:r w:rsidR="009F62A8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reči</w:t>
      </w:r>
      <w:r w:rsidR="009F62A8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dobrodošlice</w:t>
      </w:r>
      <w:r w:rsidR="00D34C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istakao</w:t>
      </w:r>
      <w:r w:rsidR="00D34C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</w:t>
      </w:r>
      <w:r w:rsidR="00D34C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veliki</w:t>
      </w:r>
      <w:r w:rsidR="00D34C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značaj</w:t>
      </w:r>
      <w:r w:rsidR="00D34C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revizorske</w:t>
      </w:r>
      <w:r w:rsidR="00D34C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kontrole</w:t>
      </w:r>
      <w:r w:rsidR="00D34C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koja</w:t>
      </w:r>
      <w:r w:rsidR="00D34C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se</w:t>
      </w:r>
      <w:r w:rsidR="00D34C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sprovodi</w:t>
      </w:r>
      <w:r w:rsidR="00D34C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</w:t>
      </w:r>
      <w:r w:rsidR="00D34C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jedinicama</w:t>
      </w:r>
      <w:r w:rsidR="00D34C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lokalne</w:t>
      </w:r>
      <w:r w:rsidR="00D34C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samouprave</w:t>
      </w:r>
      <w:r w:rsidR="00D34C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na</w:t>
      </w:r>
      <w:r w:rsidR="00D34C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osnovu</w:t>
      </w:r>
      <w:r w:rsidR="00D34C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preporuka</w:t>
      </w:r>
      <w:r w:rsidR="00D34C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DRI</w:t>
      </w:r>
      <w:r w:rsidR="00D34C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</w:t>
      </w:r>
      <w:r w:rsidR="00D34C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opštini</w:t>
      </w:r>
      <w:r w:rsidR="00D34C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Vrnjačka</w:t>
      </w:r>
      <w:r w:rsidR="00D34C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Banja</w:t>
      </w:r>
      <w:r w:rsidR="00D34C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vrednost</w:t>
      </w:r>
      <w:r w:rsidR="00D34C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javne</w:t>
      </w:r>
      <w:r w:rsidR="00D34C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svojine</w:t>
      </w:r>
      <w:r w:rsidR="00D34C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uvećana</w:t>
      </w:r>
      <w:r w:rsidR="00D34C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</w:t>
      </w:r>
      <w:r w:rsidR="00D34C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sa</w:t>
      </w:r>
      <w:r w:rsidR="00D34C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dve</w:t>
      </w:r>
      <w:r w:rsidR="00D34C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milijarde</w:t>
      </w:r>
      <w:r w:rsidR="00D34C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na</w:t>
      </w:r>
      <w:r w:rsidR="00D34C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32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milijarde</w:t>
      </w:r>
      <w:r w:rsidR="00D34C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</w:p>
    <w:p w:rsidR="003C0945" w:rsidRPr="006B1B8F" w:rsidRDefault="00C75431" w:rsidP="003C0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8C4475" w:rsidRPr="006B1B8F" w:rsidRDefault="003C0945" w:rsidP="008C44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1.</w:t>
      </w:r>
      <w:r w:rsidR="00175D6B" w:rsidRPr="006B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RS"/>
        </w:rPr>
        <w:t xml:space="preserve"> </w:t>
      </w:r>
      <w:proofErr w:type="gramStart"/>
      <w:r w:rsidR="00A22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tačka</w:t>
      </w:r>
      <w:proofErr w:type="gramEnd"/>
      <w:r w:rsidRPr="006B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A22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dnevnog</w:t>
      </w:r>
      <w:r w:rsidRPr="006B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A22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reda</w:t>
      </w:r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Predstavljanje</w:t>
      </w:r>
      <w:r w:rsidR="008C4475"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</w:rPr>
        <w:t>Izveštaja</w:t>
      </w:r>
      <w:r w:rsidR="008C4475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</w:rPr>
        <w:t>o</w:t>
      </w:r>
      <w:r w:rsidR="008C4475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</w:rPr>
        <w:t>reviziji</w:t>
      </w:r>
      <w:r w:rsidR="008C4475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</w:rPr>
        <w:t>konsolidovanih</w:t>
      </w:r>
      <w:r w:rsidR="008C4475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</w:rPr>
        <w:t>finansijskih</w:t>
      </w:r>
      <w:r w:rsidR="008C4475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</w:rPr>
        <w:t>izveštaja</w:t>
      </w:r>
      <w:r w:rsidR="008C4475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</w:rPr>
        <w:t>završnog</w:t>
      </w:r>
      <w:r w:rsidR="008C4475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</w:rPr>
        <w:t>računa</w:t>
      </w:r>
      <w:r w:rsidR="008C4475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</w:rPr>
        <w:t>budžeta</w:t>
      </w:r>
      <w:r w:rsidR="008C4475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Opštine</w:t>
      </w:r>
      <w:r w:rsidR="008C4475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RS"/>
        </w:rPr>
        <w:t>Vrnjačka</w:t>
      </w:r>
      <w:r w:rsidR="008C4475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RS"/>
        </w:rPr>
        <w:t>Banja</w:t>
      </w:r>
      <w:r w:rsidR="008C4475" w:rsidRPr="006B1B8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22882">
        <w:rPr>
          <w:rFonts w:ascii="Times New Roman" w:eastAsia="Times New Roman" w:hAnsi="Times New Roman" w:cs="Times New Roman"/>
          <w:sz w:val="24"/>
          <w:szCs w:val="24"/>
        </w:rPr>
        <w:t>za</w:t>
      </w:r>
      <w:r w:rsidR="008C4475" w:rsidRPr="006B1B8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8C4475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="008C4475" w:rsidRPr="006B1B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A22882"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gramEnd"/>
    </w:p>
    <w:p w:rsidR="00D932C0" w:rsidRPr="006B1B8F" w:rsidRDefault="00D932C0" w:rsidP="008C44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722" w:rsidRPr="006B1B8F" w:rsidRDefault="00A22882" w:rsidP="00243D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C0945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3C0945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D179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D6A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samom</w:t>
      </w:r>
      <w:r w:rsidR="003D6A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 w:rsidR="003D6A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B723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33274F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3274F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D179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završni</w:t>
      </w:r>
      <w:r w:rsidR="009D179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račun</w:t>
      </w:r>
      <w:r w:rsidR="009D179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3D6A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="009D179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Vrnjačka</w:t>
      </w:r>
      <w:r w:rsidR="003D6A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Banja</w:t>
      </w:r>
      <w:r w:rsidR="003D6A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pripremljen</w:t>
      </w:r>
      <w:r w:rsidR="009D179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D179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9D179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D179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9D179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D179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budžetskom</w:t>
      </w:r>
      <w:r w:rsidR="009D179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9D179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179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AB4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relevantnim</w:t>
      </w:r>
      <w:r w:rsidR="009D179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 w:rsidR="00B60E2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3D6A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sprovedene</w:t>
      </w:r>
      <w:r w:rsidR="003D6A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revizije</w:t>
      </w:r>
      <w:r w:rsidR="003D6A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Državna</w:t>
      </w:r>
      <w:r w:rsidR="00B60E2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revizorska</w:t>
      </w:r>
      <w:r w:rsidR="00B60E2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B60E2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="00B60E2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60E2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B60E2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60E2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rezervom</w:t>
      </w:r>
      <w:r w:rsidR="00D31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319D3" w:rsidRPr="00D31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Izveštaj</w:t>
      </w:r>
      <w:r w:rsidR="00D319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D319D3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reviziji</w:t>
      </w:r>
      <w:r w:rsidR="00D319D3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konsolidovanih</w:t>
      </w:r>
      <w:r w:rsidR="00D319D3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finansijskih</w:t>
      </w:r>
      <w:r w:rsidR="00D319D3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izveštaja</w:t>
      </w:r>
      <w:r w:rsidR="00D319D3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završnog</w:t>
      </w:r>
      <w:r w:rsidR="00D319D3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računa</w:t>
      </w:r>
      <w:r w:rsidR="00D319D3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budžeta</w:t>
      </w:r>
      <w:r w:rsidR="00D319D3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Opštine</w:t>
      </w:r>
      <w:r w:rsidR="00D319D3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Vrnjačka</w:t>
      </w:r>
      <w:r w:rsidR="00D319D3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Banja</w:t>
      </w:r>
      <w:r w:rsidR="00D319D3" w:rsidRPr="006B1B8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D319D3" w:rsidRPr="006B1B8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D319D3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="00D319D3" w:rsidRPr="006B1B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gramStart"/>
      <w:r w:rsidR="00D319D3" w:rsidRPr="006B1B8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319D3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proofErr w:type="gramEnd"/>
      <w:r w:rsidR="00B60E2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D179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konstatovane</w:t>
      </w:r>
      <w:r w:rsidR="009D179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="00B60E2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="009D179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D179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9D179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vođenja</w:t>
      </w:r>
      <w:r w:rsidR="009D179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ekonomskih</w:t>
      </w:r>
      <w:r w:rsidR="009D179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organizacionih</w:t>
      </w:r>
      <w:r w:rsidR="009D179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179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funkcionalnih</w:t>
      </w:r>
      <w:r w:rsidR="009D179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klasifikacija</w:t>
      </w:r>
      <w:r w:rsidR="009D179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nefinansijske</w:t>
      </w:r>
      <w:r w:rsidR="009D179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179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finansijske</w:t>
      </w:r>
      <w:r w:rsidR="009D179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 w:rsidR="00B60E2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popisa</w:t>
      </w:r>
      <w:r w:rsidR="00B60E2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 w:rsidR="00B60E2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0E2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9D3A10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0E2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funkcionisanja</w:t>
      </w:r>
      <w:r w:rsidR="00B60E2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B60E2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internih</w:t>
      </w:r>
      <w:r w:rsidR="00B60E2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kontrola</w:t>
      </w:r>
      <w:r w:rsidR="009D3A10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Revidirani</w:t>
      </w:r>
      <w:r w:rsidR="003C0945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subjekti</w:t>
      </w:r>
      <w:r w:rsidR="003C0945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C0945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B00C9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0945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samom</w:t>
      </w:r>
      <w:r w:rsidR="003C0945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3C0945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revizije</w:t>
      </w:r>
      <w:r w:rsidR="003C0945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preduzimali</w:t>
      </w:r>
      <w:r w:rsidR="003C0945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3C0945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C0945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otklanjanje</w:t>
      </w:r>
      <w:r w:rsidR="003C0945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utvrđenih</w:t>
      </w:r>
      <w:r w:rsidR="00B00C9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="00B00C9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B00C9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00C9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00C9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00C9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potpunosti</w:t>
      </w:r>
      <w:r w:rsidR="00B00C9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otklonjene</w:t>
      </w:r>
      <w:r w:rsidR="00B00C9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="00B00C9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prvog</w:t>
      </w:r>
      <w:r w:rsidR="00B00C9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prioriteta</w:t>
      </w:r>
      <w:r w:rsidR="00B00C9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B00C9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00C9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otklanjanje</w:t>
      </w:r>
      <w:r w:rsidR="00B00C9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="00B00C9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drugog</w:t>
      </w:r>
      <w:r w:rsidR="00B00C9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00C9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trećeg</w:t>
      </w:r>
      <w:r w:rsidR="00B00C9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prioriteta</w:t>
      </w:r>
      <w:r w:rsidR="00B00C9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00C9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dužim</w:t>
      </w:r>
      <w:r w:rsidR="00B00C9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rokovima</w:t>
      </w:r>
      <w:r w:rsidR="00B00C9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00C9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="00B00C9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00C9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B00C9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Državna</w:t>
      </w:r>
      <w:r w:rsidR="00B00C9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revizorska</w:t>
      </w:r>
      <w:r w:rsidR="00B00C9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B00C9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ocenila</w:t>
      </w:r>
      <w:r w:rsidR="00B00C9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00C9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dostavljeni</w:t>
      </w:r>
      <w:r w:rsidR="00B00C9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odazivni</w:t>
      </w:r>
      <w:r w:rsidR="00B00C9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B00C9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revidiranog</w:t>
      </w:r>
      <w:r w:rsidR="003D6A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subjekta</w:t>
      </w:r>
      <w:r w:rsidR="003D6A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B00C9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verodostojan</w:t>
      </w:r>
      <w:r w:rsidR="009F62A8" w:rsidRPr="006B1B8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00C9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Naglašeno</w:t>
      </w:r>
      <w:r w:rsidR="00C21EC7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44AE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44AE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44AE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744AE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="00A05C5A" w:rsidRPr="006B1B8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44AE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4AE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744AE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44AE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A05C5A" w:rsidRPr="006B1B8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44AE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zatražile</w:t>
      </w:r>
      <w:r w:rsidR="00744AE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dozvolu</w:t>
      </w:r>
      <w:r w:rsidR="00744AE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34E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634E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44AE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angažovanje</w:t>
      </w:r>
      <w:r w:rsidR="00744AE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nezavisne</w:t>
      </w:r>
      <w:r w:rsidR="00744AE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eksterne</w:t>
      </w:r>
      <w:r w:rsidR="00744AE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revizije</w:t>
      </w:r>
      <w:r w:rsidR="00744AE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D623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BD623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pribavljanja</w:t>
      </w:r>
      <w:r w:rsidR="00BD623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BD623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revizora</w:t>
      </w:r>
      <w:r w:rsidR="00BD623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744AE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usvajanja</w:t>
      </w:r>
      <w:r w:rsidR="00744AE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završnog</w:t>
      </w:r>
      <w:r w:rsidR="00744AE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="00744AE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44AE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744AE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744AE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="00744AE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A4722" w:rsidRPr="006B1B8F" w:rsidRDefault="00A22882" w:rsidP="00243D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0945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="003C0945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0945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3C0945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C0945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3C0945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3C0945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A472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2A472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Vujić</w:t>
      </w:r>
      <w:r w:rsidR="002A472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2A472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2A472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Boban</w:t>
      </w:r>
      <w:r w:rsidR="002A472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Birmančević</w:t>
      </w:r>
      <w:r w:rsidR="002A472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A472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2A472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2A472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A472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A472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A472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složili</w:t>
      </w:r>
      <w:r w:rsidR="002A472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A472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="002A472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Vrnjačka</w:t>
      </w:r>
      <w:r w:rsidR="002A472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Banja</w:t>
      </w:r>
      <w:r w:rsidR="002A472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2A472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A472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A472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A472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principima</w:t>
      </w:r>
      <w:r w:rsidR="002A472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dobrog</w:t>
      </w:r>
      <w:r w:rsidR="002A472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="002A472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transferna</w:t>
      </w:r>
      <w:r w:rsidR="002A472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2A472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A472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A472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="002A472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dobila</w:t>
      </w:r>
      <w:r w:rsidR="002A472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iskorišćena</w:t>
      </w:r>
      <w:r w:rsidR="002A472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A472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namenski</w:t>
      </w:r>
      <w:r w:rsidR="002A472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prvenstveno</w:t>
      </w:r>
      <w:r w:rsidR="00744AE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A472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svrhu</w:t>
      </w:r>
      <w:r w:rsidR="002A472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2A472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744AE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A05C5A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62A8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A472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A472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A472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 w:rsidR="002A472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velikih</w:t>
      </w:r>
      <w:r w:rsidR="002A472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2A472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parkovskih</w:t>
      </w:r>
      <w:r w:rsidR="009F62A8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površina</w:t>
      </w:r>
      <w:r w:rsidR="002A472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4AE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744AE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opštini</w:t>
      </w:r>
      <w:r w:rsidR="00744AE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potrebna</w:t>
      </w:r>
      <w:r w:rsidR="002A472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značajna</w:t>
      </w:r>
      <w:r w:rsidR="009F62A8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finansijska</w:t>
      </w:r>
      <w:r w:rsidR="002A472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CF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CF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F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pribavljaju</w:t>
      </w:r>
      <w:r w:rsidR="00CF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F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sopstvenih</w:t>
      </w:r>
      <w:r w:rsidR="00CF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CF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F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dotacija</w:t>
      </w:r>
      <w:r w:rsidR="00CF5E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6472B" w:rsidRPr="006B1B8F" w:rsidRDefault="00EA4D99" w:rsidP="0026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1B8F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175D6B" w:rsidRPr="006B1B8F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A22882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175D6B" w:rsidRPr="006B1B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22882"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175D6B" w:rsidRPr="006B1B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22882"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175D6B" w:rsidRPr="006B1B8F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6B1B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</w:rPr>
        <w:t>Predstavljanje</w:t>
      </w:r>
      <w:r w:rsidR="0026472B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RS"/>
        </w:rPr>
        <w:t>efekata</w:t>
      </w:r>
      <w:r w:rsidR="0026472B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</w:rPr>
        <w:t>revizij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26472B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RS"/>
        </w:rPr>
        <w:t>svrsishodnosti</w:t>
      </w:r>
      <w:r w:rsidR="0026472B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poslovanja</w:t>
      </w:r>
      <w:r w:rsidR="0026472B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6472B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RS"/>
        </w:rPr>
        <w:t>temu</w:t>
      </w:r>
      <w:r w:rsidR="0026472B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175D6B" w:rsidRPr="006B1B8F" w:rsidRDefault="00A22882" w:rsidP="000766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Efikasnost</w:t>
      </w:r>
      <w:r w:rsidR="0026472B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6472B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ekonomičnost</w:t>
      </w:r>
      <w:r w:rsidR="0026472B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primene</w:t>
      </w:r>
      <w:r w:rsidR="0026472B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pregovaračkog</w:t>
      </w:r>
      <w:r w:rsidR="0026472B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postupka</w:t>
      </w:r>
      <w:r w:rsidR="0026472B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26472B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objavljivanja</w:t>
      </w:r>
      <w:r w:rsidR="0026472B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poziva</w:t>
      </w:r>
      <w:r w:rsidR="0026472B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6472B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podnošenja</w:t>
      </w:r>
      <w:r w:rsidR="0026472B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ponuda</w:t>
      </w:r>
      <w:r w:rsidR="0026472B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6472B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Opravdanost</w:t>
      </w:r>
      <w:r w:rsidR="0026472B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primene</w:t>
      </w:r>
      <w:r w:rsidR="0026472B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staža</w:t>
      </w:r>
      <w:r w:rsidR="0026472B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osiguranja</w:t>
      </w:r>
      <w:r w:rsidR="0026472B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6472B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uvećanim</w:t>
      </w:r>
      <w:r w:rsidR="0026472B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trajanjem</w:t>
      </w:r>
      <w:r w:rsidR="0026472B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6472B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pojedina</w:t>
      </w:r>
      <w:r w:rsidR="0026472B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radna</w:t>
      </w:r>
      <w:r w:rsidR="0026472B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="0026472B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26472B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</w:p>
    <w:p w:rsidR="0007665E" w:rsidRPr="006B1B8F" w:rsidRDefault="0007665E" w:rsidP="000766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630AE" w:rsidRPr="006B1B8F" w:rsidRDefault="00A22882" w:rsidP="00243D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C20FA6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Čabarkapa</w:t>
      </w:r>
      <w:r w:rsidR="00C20FA6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C20FA6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</w:t>
      </w:r>
      <w:r w:rsidR="00C20FA6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prezentovao</w:t>
      </w:r>
      <w:r w:rsidR="00C20FA6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20FA6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reviziju</w:t>
      </w:r>
      <w:r w:rsidR="00C20FA6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svrsishodnosti</w:t>
      </w:r>
      <w:r w:rsidR="00C20FA6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Efikasnost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ekonomičnost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primene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pregovaračkog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postupka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objavljivanja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poziva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podnošenja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ponuda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Revizija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obaljena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tokom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nabavke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sprovedene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kod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subjekata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revizije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Klinički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centar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Gradska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agencija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saobraćaj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Kragujevac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Srbijašume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JKP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Infostan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tehnologije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ZU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Apoteka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Loznica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revizije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utvrdi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naručioci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pregovaračkom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postupku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obezbeđuju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efikasnost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ekonomičnost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nabavki</w:t>
      </w:r>
      <w:r w:rsidR="00FD784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F1DCC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postupku</w:t>
      </w:r>
      <w:r w:rsidR="004F1DCC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revizije</w:t>
      </w:r>
      <w:r w:rsidR="004F1DCC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F1DCC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utvrđeno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subjekti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revizije</w:t>
      </w:r>
      <w:r w:rsidR="00C20FA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FD78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FD7843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pokretanja</w:t>
      </w:r>
      <w:r w:rsidR="00FD78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postupka</w:t>
      </w:r>
      <w:r w:rsidR="00FD78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detaljnije</w:t>
      </w:r>
      <w:r w:rsidR="00FD7843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ispitivali</w:t>
      </w:r>
      <w:r w:rsidR="00FD78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tržište</w:t>
      </w:r>
      <w:r w:rsidR="00FD78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FD78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94945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4F1DCC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="00FD78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uspostavljen</w:t>
      </w:r>
      <w:r w:rsidR="004F1DCC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najbolji</w:t>
      </w:r>
      <w:r w:rsidR="00394945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</w:t>
      </w:r>
      <w:r w:rsidR="00394945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="00685F93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cene</w:t>
      </w:r>
      <w:r w:rsidR="00394945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94945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kvaliteta</w:t>
      </w:r>
      <w:r w:rsidR="00685F93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Subjektima</w:t>
      </w:r>
      <w:r w:rsidR="0080050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revizije</w:t>
      </w:r>
      <w:r w:rsidR="0080050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date</w:t>
      </w:r>
      <w:r w:rsidR="0080050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0050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preporuke</w:t>
      </w:r>
      <w:r w:rsidR="0080050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0050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cilju</w:t>
      </w:r>
      <w:r w:rsidR="0080050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podizanja</w:t>
      </w:r>
      <w:r w:rsidR="0080050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efikasnosti</w:t>
      </w:r>
      <w:r w:rsidR="0080050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0050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ekonomičnosti</w:t>
      </w:r>
      <w:r w:rsidR="0080050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konstatovano</w:t>
      </w:r>
      <w:r w:rsidR="0080050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0050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0050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0050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0050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80050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preporuka</w:t>
      </w:r>
      <w:r w:rsidR="0080050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DRI</w:t>
      </w:r>
      <w:r w:rsidR="0080050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kod</w:t>
      </w:r>
      <w:r w:rsidR="0080050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subjekata</w:t>
      </w:r>
      <w:r w:rsidR="0080050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revizije</w:t>
      </w:r>
      <w:r w:rsidR="0080050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3,6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puta</w:t>
      </w:r>
      <w:r w:rsidR="0080050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smanjen</w:t>
      </w:r>
      <w:r w:rsidR="0080050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80050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nabavki</w:t>
      </w:r>
      <w:r w:rsidR="0080050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80050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0050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sprovode</w:t>
      </w:r>
      <w:r w:rsidR="0080050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primenom</w:t>
      </w:r>
      <w:r w:rsidR="0080050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pregovaračkog</w:t>
      </w:r>
      <w:r w:rsidR="0080050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postupka</w:t>
      </w:r>
      <w:r w:rsidR="0080050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80050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objavljivanja</w:t>
      </w:r>
      <w:r w:rsidR="0080050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poziva</w:t>
      </w:r>
      <w:r w:rsidR="00685F93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685F93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ostvarene</w:t>
      </w:r>
      <w:r w:rsidR="00B630A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630A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85F93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uštede</w:t>
      </w:r>
      <w:r w:rsidR="00B630A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B630A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B630A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B630A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0050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07665E" w:rsidRPr="006B1B8F" w:rsidRDefault="00A22882" w:rsidP="00243D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Natalija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Paušić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prezentovala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reviziju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svrsishodnosti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Opravdanost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primene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staža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osiguranja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uvećanim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trajanjem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pojedina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radna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revizije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utvrdi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opravdanost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postojanja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beneficiranog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radnog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staža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pojedina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radna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="00F043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F043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043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043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043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inicira</w:t>
      </w:r>
      <w:r w:rsidR="00F043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postupak</w:t>
      </w:r>
      <w:r w:rsidR="00F043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043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ujednačavanje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tretmana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istih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sličnih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radnih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državnim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organima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Subjekti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revizije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bila</w:t>
      </w:r>
      <w:r w:rsidR="00352B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odbrane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unutrašnjih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spoljnih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pravde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BIA</w:t>
      </w:r>
      <w:r w:rsidR="009E000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="001415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izvršene</w:t>
      </w:r>
      <w:r w:rsidR="001415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revizije</w:t>
      </w:r>
      <w:r w:rsidR="001415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svrsishodnosti</w:t>
      </w:r>
      <w:r w:rsidR="001415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DRI</w:t>
      </w:r>
      <w:r w:rsidR="001415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415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konstatovala</w:t>
      </w:r>
      <w:r w:rsidR="001415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415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415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415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navedenim</w:t>
      </w:r>
      <w:r w:rsidR="001415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državnim</w:t>
      </w:r>
      <w:r w:rsidR="001415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organima</w:t>
      </w:r>
      <w:r w:rsidR="001415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pravo</w:t>
      </w:r>
      <w:r w:rsidR="001415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415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beneficirani</w:t>
      </w:r>
      <w:r w:rsidR="001415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radni</w:t>
      </w:r>
      <w:r w:rsidR="001415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staž</w:t>
      </w:r>
      <w:r w:rsidR="001415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pretežno</w:t>
      </w:r>
      <w:r w:rsidR="003B71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ostvaruje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22A3D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statusa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položaja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22A3D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težine</w:t>
      </w:r>
      <w:r w:rsidR="00022A3D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</w:t>
      </w:r>
      <w:r w:rsidR="001415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uslova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022A3D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022A3D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godišnje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košta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četiri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milijarde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07665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Preporuke</w:t>
      </w:r>
      <w:r w:rsidR="00505800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DRI</w:t>
      </w:r>
      <w:r w:rsidR="00505800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9E00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9E00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donete</w:t>
      </w:r>
      <w:r w:rsidR="009E00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9E00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ciljem</w:t>
      </w:r>
      <w:r w:rsidR="009E00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E00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E00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pravilno</w:t>
      </w:r>
      <w:r w:rsidR="009E00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primeni</w:t>
      </w:r>
      <w:r w:rsidR="009E00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institut</w:t>
      </w:r>
      <w:r w:rsidR="009E00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beneficiranog</w:t>
      </w:r>
      <w:r w:rsidR="009E00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radnog</w:t>
      </w:r>
      <w:r w:rsidR="009E00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staža</w:t>
      </w:r>
      <w:r w:rsidR="00505800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 w:rsidR="00505800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uvek</w:t>
      </w:r>
      <w:r w:rsidR="00505800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9E00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sprovedene</w:t>
      </w:r>
      <w:r w:rsidR="009E00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9E00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kraja</w:t>
      </w:r>
      <w:r w:rsidR="009E00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B2A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BB2A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preporuka</w:t>
      </w:r>
      <w:r w:rsidR="00BB2A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DRI</w:t>
      </w:r>
      <w:r w:rsidR="00BB2A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A4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A5B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="001A5B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usvojene</w:t>
      </w:r>
      <w:r w:rsidR="00BB2A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B2A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izmene</w:t>
      </w:r>
      <w:r w:rsidR="00BB2A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B2A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dopune</w:t>
      </w:r>
      <w:r w:rsidR="00BB2A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BB2A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B2A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PIO</w:t>
      </w:r>
      <w:r w:rsidR="001A5B4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B2A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BB2A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početkom</w:t>
      </w:r>
      <w:r w:rsidR="00BB2A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BB2A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utvrđena</w:t>
      </w:r>
      <w:r w:rsidR="00BB2A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B2A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radna</w:t>
      </w:r>
      <w:r w:rsidR="00BB2A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verzija</w:t>
      </w:r>
      <w:r w:rsidR="00BB2A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novog</w:t>
      </w:r>
      <w:r w:rsidR="00BB2A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pravilnika</w:t>
      </w:r>
      <w:r w:rsidR="00BB2A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B2A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kriterijumima</w:t>
      </w:r>
      <w:r w:rsidR="00BB2A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B2A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postupku</w:t>
      </w:r>
      <w:r w:rsidR="00BB2A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B2A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 w:rsidR="00BB2A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radnih</w:t>
      </w:r>
      <w:r w:rsidR="00BB2A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="00E579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E579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beneficiranim</w:t>
      </w:r>
      <w:r w:rsidR="00E579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radnim</w:t>
      </w:r>
      <w:r w:rsidR="00E579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stažom</w:t>
      </w:r>
      <w:r w:rsidR="00BB2A1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C0945" w:rsidRPr="006B1B8F" w:rsidRDefault="00A22882" w:rsidP="00243D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navedenim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temama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6B1B8F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Boban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Birmančević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DRI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Postignuta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nabavki</w:t>
      </w:r>
      <w:r w:rsidR="00ED0F8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obzira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vodi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redovni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postupak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pregovarački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postupak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poziva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mora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obezbediti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najbolji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mogući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cene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kvaliteta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proizvoda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pregovarački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postupak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mora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primenjivati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restriktivno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hitnim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situacijama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podržali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preispitivanje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osnovanosti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beneficiranog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radnog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staža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pojedina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radna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="00A73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73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cilju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očuvanja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pio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fonda</w:t>
      </w:r>
      <w:r w:rsidR="00A738A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B2CA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3C0945" w:rsidRPr="006B1B8F" w:rsidRDefault="003C0945" w:rsidP="003C09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945" w:rsidRPr="006B1B8F" w:rsidRDefault="00C71BBA" w:rsidP="00C71BB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B1B8F">
        <w:rPr>
          <w:rFonts w:ascii="Times New Roman" w:hAnsi="Times New Roman" w:cs="Times New Roman"/>
          <w:b/>
          <w:sz w:val="24"/>
          <w:szCs w:val="24"/>
          <w:lang w:val="sr-Cyrl-RS"/>
        </w:rPr>
        <w:t>3.</w:t>
      </w:r>
      <w:r w:rsidR="00A22882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Pr="006B1B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22882"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Pr="006B1B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22882"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3C0945" w:rsidRPr="006B1B8F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3C0945" w:rsidRPr="006B1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Predstavljanje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preporuka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RS"/>
        </w:rPr>
        <w:t>izmene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RS"/>
        </w:rPr>
        <w:t>javna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2882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</w:p>
    <w:p w:rsidR="006C5DA2" w:rsidRDefault="00A22882" w:rsidP="003C0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Predsednik</w:t>
      </w:r>
      <w:r w:rsidR="00505800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505800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F23DB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F23DB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7F23DB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F23DB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zakonskim</w:t>
      </w:r>
      <w:r w:rsidR="007F23DB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ovlašćenjima</w:t>
      </w:r>
      <w:r w:rsidR="007F23DB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predstavio</w:t>
      </w:r>
      <w:r w:rsidR="00505800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preporuke</w:t>
      </w:r>
      <w:r w:rsidR="00505800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05800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izmenu</w:t>
      </w:r>
      <w:r w:rsidR="00505800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6B1B8F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F23DB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F23DB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7F23DB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F23DB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7F23DB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7F23DB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7F23DB" w:rsidRPr="006B1B8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71A91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Preporukama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obuhvaćeni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propisi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prestanku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važenja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privremenom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uređivanju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osnovica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obračun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isplatu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plata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naknadama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dobara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izvršenju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obezbeđenju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upisa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katastar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nepokretnosti</w:t>
      </w:r>
      <w:r w:rsidR="007F23DB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23DB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vodova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Preporukama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preciziraju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F23DB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upotpunjuju</w:t>
      </w:r>
      <w:r w:rsidR="007F23DB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7F23DB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usaglašavaju</w:t>
      </w:r>
      <w:r w:rsidR="007F23DB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pojedene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F23DB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navedenim</w:t>
      </w:r>
      <w:r w:rsidR="007F23DB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zakonima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F23DB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Preporuke</w:t>
      </w:r>
      <w:r w:rsidR="007F23DB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F23DB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7F23DB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7F23DB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sadržane</w:t>
      </w:r>
      <w:r w:rsidR="007F23DB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F23DB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23DB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F23DB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="007F23DB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izveštajima</w:t>
      </w:r>
      <w:r w:rsidR="007F23DB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F23DB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reviziji</w:t>
      </w:r>
      <w:r w:rsidR="007F23DB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F23DB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obliku</w:t>
      </w:r>
      <w:r w:rsidR="007F23DB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skretanja</w:t>
      </w:r>
      <w:r w:rsidR="007F23DB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pažnje</w:t>
      </w:r>
      <w:r w:rsidR="007F23DB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F23DB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7F23DB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7F23DB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određenog</w:t>
      </w:r>
      <w:r w:rsidR="007F23DB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7F23DB" w:rsidRPr="006B1B8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B1B8F" w:rsidRDefault="006B1B8F" w:rsidP="003C0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1B8F" w:rsidRPr="006B1B8F" w:rsidRDefault="006B1B8F" w:rsidP="003C0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3C0945" w:rsidRPr="006B1B8F" w:rsidRDefault="00A22882" w:rsidP="003C094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C0945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0945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3C0945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0945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7EAB" w:rsidRPr="006B1B8F">
        <w:rPr>
          <w:rFonts w:ascii="Times New Roman" w:hAnsi="Times New Roman" w:cs="Times New Roman"/>
          <w:sz w:val="24"/>
          <w:szCs w:val="24"/>
          <w:lang w:val="sr-Cyrl-RS"/>
        </w:rPr>
        <w:t>14,00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3C0945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C0945" w:rsidRPr="006B1B8F" w:rsidRDefault="00A22882" w:rsidP="003C094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C0945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0945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 w:rsidR="003C0945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snimana</w:t>
      </w:r>
      <w:r w:rsidR="003C0945" w:rsidRPr="006B1B8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C0945" w:rsidRPr="006B1B8F" w:rsidRDefault="003C0945" w:rsidP="003C0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0945" w:rsidRPr="006B1B8F" w:rsidRDefault="003C0945" w:rsidP="003C0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0945" w:rsidRPr="006B1B8F" w:rsidRDefault="00A22882" w:rsidP="003C094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SEKRETAR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</w:t>
      </w:r>
    </w:p>
    <w:p w:rsidR="003C0945" w:rsidRPr="006B1B8F" w:rsidRDefault="00A22882" w:rsidP="003C09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Tijana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Ignjatović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Aleksandra</w:t>
      </w:r>
      <w:r w:rsidR="003C0945"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Tomić</w:t>
      </w:r>
    </w:p>
    <w:p w:rsidR="003C0945" w:rsidRPr="006B1B8F" w:rsidRDefault="003C0945" w:rsidP="003C0945">
      <w:pPr>
        <w:rPr>
          <w:rFonts w:ascii="Times New Roman" w:hAnsi="Times New Roman" w:cs="Times New Roman"/>
          <w:sz w:val="24"/>
          <w:szCs w:val="24"/>
        </w:rPr>
      </w:pPr>
    </w:p>
    <w:p w:rsidR="00B10AF8" w:rsidRDefault="00B10AF8"/>
    <w:sectPr w:rsidR="00B10AF8" w:rsidSect="00D15C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C06" w:rsidRDefault="00BF3C06" w:rsidP="00A22882">
      <w:pPr>
        <w:spacing w:after="0" w:line="240" w:lineRule="auto"/>
      </w:pPr>
      <w:r>
        <w:separator/>
      </w:r>
    </w:p>
  </w:endnote>
  <w:endnote w:type="continuationSeparator" w:id="0">
    <w:p w:rsidR="00BF3C06" w:rsidRDefault="00BF3C06" w:rsidP="00A2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882" w:rsidRDefault="00A228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882" w:rsidRDefault="00A228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882" w:rsidRDefault="00A228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C06" w:rsidRDefault="00BF3C06" w:rsidP="00A22882">
      <w:pPr>
        <w:spacing w:after="0" w:line="240" w:lineRule="auto"/>
      </w:pPr>
      <w:r>
        <w:separator/>
      </w:r>
    </w:p>
  </w:footnote>
  <w:footnote w:type="continuationSeparator" w:id="0">
    <w:p w:rsidR="00BF3C06" w:rsidRDefault="00BF3C06" w:rsidP="00A22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882" w:rsidRDefault="00A228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882" w:rsidRDefault="00A228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882" w:rsidRDefault="00A228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F2B11"/>
    <w:multiLevelType w:val="hybridMultilevel"/>
    <w:tmpl w:val="B9AEC0BA"/>
    <w:lvl w:ilvl="0" w:tplc="A848619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C74424"/>
    <w:multiLevelType w:val="multilevel"/>
    <w:tmpl w:val="8444A2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">
    <w:nsid w:val="7FE0004E"/>
    <w:multiLevelType w:val="hybridMultilevel"/>
    <w:tmpl w:val="9770196E"/>
    <w:lvl w:ilvl="0" w:tplc="DE96C4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45"/>
    <w:rsid w:val="00022A3D"/>
    <w:rsid w:val="0007665E"/>
    <w:rsid w:val="00076CBC"/>
    <w:rsid w:val="001415F7"/>
    <w:rsid w:val="00166D02"/>
    <w:rsid w:val="00175D6B"/>
    <w:rsid w:val="001A5B41"/>
    <w:rsid w:val="00227197"/>
    <w:rsid w:val="00243D56"/>
    <w:rsid w:val="0026472B"/>
    <w:rsid w:val="00271A91"/>
    <w:rsid w:val="002A4722"/>
    <w:rsid w:val="002A6A62"/>
    <w:rsid w:val="002C4E40"/>
    <w:rsid w:val="002F2A89"/>
    <w:rsid w:val="00301372"/>
    <w:rsid w:val="003248C6"/>
    <w:rsid w:val="0033274F"/>
    <w:rsid w:val="00352B10"/>
    <w:rsid w:val="00394945"/>
    <w:rsid w:val="003A2C95"/>
    <w:rsid w:val="003B7120"/>
    <w:rsid w:val="003C0945"/>
    <w:rsid w:val="003D6A4A"/>
    <w:rsid w:val="00466184"/>
    <w:rsid w:val="004A0B4D"/>
    <w:rsid w:val="004F1DCC"/>
    <w:rsid w:val="00505800"/>
    <w:rsid w:val="005A4A90"/>
    <w:rsid w:val="005D7EAB"/>
    <w:rsid w:val="005F0FF4"/>
    <w:rsid w:val="00634EB8"/>
    <w:rsid w:val="00651D7D"/>
    <w:rsid w:val="00685F93"/>
    <w:rsid w:val="006B1B8F"/>
    <w:rsid w:val="006C5DA2"/>
    <w:rsid w:val="006C6895"/>
    <w:rsid w:val="00744AE2"/>
    <w:rsid w:val="00787263"/>
    <w:rsid w:val="007F23DB"/>
    <w:rsid w:val="007F6B18"/>
    <w:rsid w:val="00800502"/>
    <w:rsid w:val="00876C5F"/>
    <w:rsid w:val="008C4475"/>
    <w:rsid w:val="00921F13"/>
    <w:rsid w:val="009B046A"/>
    <w:rsid w:val="009D179C"/>
    <w:rsid w:val="009D3A10"/>
    <w:rsid w:val="009E0009"/>
    <w:rsid w:val="009F62A8"/>
    <w:rsid w:val="00A05C5A"/>
    <w:rsid w:val="00A22882"/>
    <w:rsid w:val="00A738AB"/>
    <w:rsid w:val="00AB4754"/>
    <w:rsid w:val="00AC0C36"/>
    <w:rsid w:val="00B00C92"/>
    <w:rsid w:val="00B10AF8"/>
    <w:rsid w:val="00B60E2C"/>
    <w:rsid w:val="00B630AE"/>
    <w:rsid w:val="00B72325"/>
    <w:rsid w:val="00B947CF"/>
    <w:rsid w:val="00BB2A1F"/>
    <w:rsid w:val="00BD6232"/>
    <w:rsid w:val="00BF3C06"/>
    <w:rsid w:val="00C01E1D"/>
    <w:rsid w:val="00C0329B"/>
    <w:rsid w:val="00C20FA6"/>
    <w:rsid w:val="00C21EC7"/>
    <w:rsid w:val="00C224A6"/>
    <w:rsid w:val="00C63831"/>
    <w:rsid w:val="00C71BBA"/>
    <w:rsid w:val="00C75431"/>
    <w:rsid w:val="00CA6ED1"/>
    <w:rsid w:val="00CB2CA2"/>
    <w:rsid w:val="00CB53F8"/>
    <w:rsid w:val="00CF37CB"/>
    <w:rsid w:val="00CF5E1B"/>
    <w:rsid w:val="00D319D3"/>
    <w:rsid w:val="00D34C78"/>
    <w:rsid w:val="00D932C0"/>
    <w:rsid w:val="00E57903"/>
    <w:rsid w:val="00EA4D99"/>
    <w:rsid w:val="00ED0F86"/>
    <w:rsid w:val="00F04340"/>
    <w:rsid w:val="00F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94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945"/>
    <w:pPr>
      <w:ind w:left="720"/>
      <w:contextualSpacing/>
    </w:pPr>
  </w:style>
  <w:style w:type="paragraph" w:styleId="NoSpacing">
    <w:name w:val="No Spacing"/>
    <w:uiPriority w:val="1"/>
    <w:qFormat/>
    <w:rsid w:val="003C09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2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882"/>
  </w:style>
  <w:style w:type="paragraph" w:styleId="Footer">
    <w:name w:val="footer"/>
    <w:basedOn w:val="Normal"/>
    <w:link w:val="FooterChar"/>
    <w:uiPriority w:val="99"/>
    <w:unhideWhenUsed/>
    <w:rsid w:val="00A22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8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94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945"/>
    <w:pPr>
      <w:ind w:left="720"/>
      <w:contextualSpacing/>
    </w:pPr>
  </w:style>
  <w:style w:type="paragraph" w:styleId="NoSpacing">
    <w:name w:val="No Spacing"/>
    <w:uiPriority w:val="1"/>
    <w:qFormat/>
    <w:rsid w:val="003C09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2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882"/>
  </w:style>
  <w:style w:type="paragraph" w:styleId="Footer">
    <w:name w:val="footer"/>
    <w:basedOn w:val="Normal"/>
    <w:link w:val="FooterChar"/>
    <w:uiPriority w:val="99"/>
    <w:unhideWhenUsed/>
    <w:rsid w:val="00A22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1437B-1754-4272-8464-D45AD015C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Milanka Pokrajac</dc:creator>
  <cp:lastModifiedBy>Nikola Pavic</cp:lastModifiedBy>
  <cp:revision>2</cp:revision>
  <dcterms:created xsi:type="dcterms:W3CDTF">2021-10-21T09:13:00Z</dcterms:created>
  <dcterms:modified xsi:type="dcterms:W3CDTF">2021-10-21T09:13:00Z</dcterms:modified>
</cp:coreProperties>
</file>